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D651" w14:textId="77777777" w:rsidR="00CD6583" w:rsidRPr="0026552D" w:rsidRDefault="00CD6583" w:rsidP="00CD6583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14:paraId="0643E587" w14:textId="77777777" w:rsidR="00CD6583" w:rsidRPr="0026552D" w:rsidRDefault="00CD6583" w:rsidP="00CD65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14:paraId="75C92882" w14:textId="77777777" w:rsidR="00CD6583" w:rsidRPr="0078447C" w:rsidRDefault="00CD6583" w:rsidP="00CD65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EA6BE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41F86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123F378" w14:textId="77777777" w:rsidR="00CD6583" w:rsidRDefault="00CD6583" w:rsidP="00CD6583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14:paraId="1B402055" w14:textId="77777777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6251946" w14:textId="77777777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  <w:t xml:space="preserve">Rok akademicki </w:t>
      </w:r>
      <w:r w:rsidRPr="00BC5B05">
        <w:rPr>
          <w:rFonts w:ascii="Corbel" w:hAnsi="Corbel"/>
          <w:sz w:val="20"/>
          <w:szCs w:val="20"/>
        </w:rPr>
        <w:t>2022/2023</w:t>
      </w:r>
    </w:p>
    <w:p w14:paraId="5847555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3A1CC5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583" w:rsidRPr="0026552D" w14:paraId="2612071E" w14:textId="77777777" w:rsidTr="006827B6">
        <w:tc>
          <w:tcPr>
            <w:tcW w:w="2694" w:type="dxa"/>
            <w:vAlign w:val="center"/>
          </w:tcPr>
          <w:p w14:paraId="3127ED8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CF62E6" w14:textId="77777777" w:rsidR="00CD6583" w:rsidRPr="00D74A1B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74A1B">
              <w:rPr>
                <w:rFonts w:ascii="Corbel" w:hAnsi="Corbel"/>
                <w:b/>
                <w:sz w:val="24"/>
                <w:szCs w:val="24"/>
              </w:rPr>
              <w:t>Nauka o państwie i prawie</w:t>
            </w:r>
          </w:p>
        </w:tc>
      </w:tr>
      <w:tr w:rsidR="00CD6583" w:rsidRPr="0026552D" w14:paraId="18F8A799" w14:textId="77777777" w:rsidTr="006827B6">
        <w:tc>
          <w:tcPr>
            <w:tcW w:w="2694" w:type="dxa"/>
            <w:vAlign w:val="center"/>
          </w:tcPr>
          <w:p w14:paraId="1CA7E384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FCFFBB8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="00CD6583" w:rsidRPr="0026552D" w14:paraId="7AD8A209" w14:textId="77777777" w:rsidTr="006827B6">
        <w:tc>
          <w:tcPr>
            <w:tcW w:w="2694" w:type="dxa"/>
            <w:vAlign w:val="center"/>
          </w:tcPr>
          <w:p w14:paraId="164265D6" w14:textId="77777777" w:rsidR="00CD6583" w:rsidRPr="0026552D" w:rsidRDefault="00CD6583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C4980A3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CD6583" w:rsidRPr="0026552D" w14:paraId="73334AB4" w14:textId="77777777" w:rsidTr="006827B6">
        <w:tc>
          <w:tcPr>
            <w:tcW w:w="2694" w:type="dxa"/>
            <w:vAlign w:val="center"/>
          </w:tcPr>
          <w:p w14:paraId="63CD35A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8FD6E1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Instytut Nauk o Polityce </w:t>
            </w:r>
          </w:p>
        </w:tc>
      </w:tr>
      <w:tr w:rsidR="00CD6583" w:rsidRPr="0026552D" w14:paraId="5CF7EC2E" w14:textId="77777777" w:rsidTr="006827B6">
        <w:tc>
          <w:tcPr>
            <w:tcW w:w="2694" w:type="dxa"/>
            <w:vAlign w:val="center"/>
          </w:tcPr>
          <w:p w14:paraId="11C5DAD9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696942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="00CD6583" w:rsidRPr="0026552D" w14:paraId="2ABE1B08" w14:textId="77777777" w:rsidTr="006827B6">
        <w:tc>
          <w:tcPr>
            <w:tcW w:w="2694" w:type="dxa"/>
            <w:vAlign w:val="center"/>
          </w:tcPr>
          <w:p w14:paraId="2E2C8D6F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3AA44D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ECC56BF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CD6583" w:rsidRPr="0026552D" w14:paraId="124F3BDB" w14:textId="77777777" w:rsidTr="006827B6">
        <w:tc>
          <w:tcPr>
            <w:tcW w:w="2694" w:type="dxa"/>
            <w:vAlign w:val="center"/>
          </w:tcPr>
          <w:p w14:paraId="5A1FBB86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69F7AC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CD6583" w:rsidRPr="0026552D" w14:paraId="7148470F" w14:textId="77777777" w:rsidTr="006827B6">
        <w:tc>
          <w:tcPr>
            <w:tcW w:w="2694" w:type="dxa"/>
            <w:vAlign w:val="center"/>
          </w:tcPr>
          <w:p w14:paraId="04B8072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F6CDF7" w14:textId="49862800" w:rsidR="00CD6583" w:rsidRPr="002B3DBF" w:rsidRDefault="00EA7F1B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="00CD6583" w:rsidRPr="0383C719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CD6583" w:rsidRPr="0026552D" w14:paraId="17DD026D" w14:textId="77777777" w:rsidTr="006827B6">
        <w:tc>
          <w:tcPr>
            <w:tcW w:w="2694" w:type="dxa"/>
            <w:vAlign w:val="center"/>
          </w:tcPr>
          <w:p w14:paraId="7CDAEB7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88B036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="00CD6583" w:rsidRPr="0026552D" w14:paraId="46804DFE" w14:textId="77777777" w:rsidTr="006827B6">
        <w:tc>
          <w:tcPr>
            <w:tcW w:w="2694" w:type="dxa"/>
            <w:vAlign w:val="center"/>
          </w:tcPr>
          <w:p w14:paraId="14B2DE5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08D280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rzedmiot </w:t>
            </w:r>
            <w:r>
              <w:rPr>
                <w:rFonts w:ascii="Corbel" w:hAnsi="Corbel"/>
                <w:sz w:val="24"/>
                <w:szCs w:val="24"/>
              </w:rPr>
              <w:t xml:space="preserve">podstawowy </w:t>
            </w:r>
          </w:p>
        </w:tc>
      </w:tr>
      <w:tr w:rsidR="00CD6583" w:rsidRPr="0026552D" w14:paraId="296DA38A" w14:textId="77777777" w:rsidTr="006827B6">
        <w:tc>
          <w:tcPr>
            <w:tcW w:w="2694" w:type="dxa"/>
            <w:vAlign w:val="center"/>
          </w:tcPr>
          <w:p w14:paraId="433CECC7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47087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CD6583" w:rsidRPr="0026552D" w14:paraId="09C139C9" w14:textId="77777777" w:rsidTr="006827B6">
        <w:tc>
          <w:tcPr>
            <w:tcW w:w="2694" w:type="dxa"/>
            <w:vAlign w:val="center"/>
          </w:tcPr>
          <w:p w14:paraId="6E27BD5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6EAFA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CD6583" w:rsidRPr="0026552D" w14:paraId="48737B2A" w14:textId="77777777" w:rsidTr="006827B6">
        <w:tc>
          <w:tcPr>
            <w:tcW w:w="2694" w:type="dxa"/>
            <w:vAlign w:val="center"/>
          </w:tcPr>
          <w:p w14:paraId="54D29A00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6AE4DE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  <w:p w14:paraId="55DADD95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D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14:paraId="1148D287" w14:textId="77777777" w:rsidR="00CD6583" w:rsidRPr="0026552D" w:rsidRDefault="00CD6583" w:rsidP="00CD658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1C13779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79D9CC" w14:textId="77777777" w:rsidR="00CD6583" w:rsidRPr="0026552D" w:rsidRDefault="00CD6583" w:rsidP="00CD6583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A553D4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6583" w:rsidRPr="0026552D" w14:paraId="6BF5E70F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DB5B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14:paraId="6B252F1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4B7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Wykł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1B13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6666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Konw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F6E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B6F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Sem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DA4E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9B2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Prakt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350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1B6C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6583" w:rsidRPr="0026552D" w14:paraId="6F9C2211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08C8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4DE" w14:textId="726A439D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</w:t>
            </w:r>
            <w:r w:rsidR="00EA7F1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3E4A" w14:textId="28F73FBC" w:rsidR="00CD6583" w:rsidRPr="0026552D" w:rsidRDefault="00EA7F1B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D6583" w:rsidRPr="002655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571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5F75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D9A7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C6D2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1006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96B0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5F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D3D5BE" w14:textId="77777777" w:rsidR="00CD6583" w:rsidRPr="0026552D" w:rsidRDefault="00CD6583" w:rsidP="00CD658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BC5B3" w14:textId="77777777" w:rsidR="00CD6583" w:rsidRPr="0026552D" w:rsidRDefault="00CD6583" w:rsidP="00CD65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9C182E" w14:textId="77777777" w:rsidR="00CD6583" w:rsidRPr="0026552D" w:rsidRDefault="00CD6583" w:rsidP="00CD6583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586060" w14:textId="232CA15B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214D84" wp14:editId="25E37C84">
                <wp:simplePos x="0" y="0"/>
                <wp:positionH relativeFrom="column">
                  <wp:posOffset>339090</wp:posOffset>
                </wp:positionH>
                <wp:positionV relativeFrom="paragraph">
                  <wp:posOffset>53340</wp:posOffset>
                </wp:positionV>
                <wp:extent cx="83820" cy="114300"/>
                <wp:effectExtent l="11430" t="9525" r="9525" b="952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91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6.7pt;margin-top:4.2pt;width:6.6pt;height: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eAvwwEAAGMDAAAOAAAAZHJzL2Uyb0RvYy54bWysU01v2zAMvQ/YfxB0X2yn65AZcXpI1+3Q&#10;bQHa/QBFH7YwWRRIJXb+/SQlS4vtNswHgRTJp8dHen03j44dNZIF3/FmUXOmvQRlfd/xH88P71ac&#10;URReCQded/ykid9t3r5ZT6HVSxjAKY0sgXhqp9DxIcbQVhXJQY+CFhC0T0EDOIqYXOwrhWJK6KOr&#10;lnX9oZoAVUCQmijd3p+DfFPwjdEyfjeGdGSu44lbLCeWc5/ParMWbY8iDFZeaIh/YDEK69OjV6h7&#10;EQU7oP0LarQSgcDEhYSxAmOs1KWH1E1T/9HN0yCCLr0kcShcZaL/Byu/Hbd+h5m6nP1TeAT5k5iH&#10;7SB8rwuB51NIg2uyVNUUqL2WZIfCDtl++goq5YhDhKLCbHBkxtnwJRdm8NQpm4vsp6vseo5MpsvV&#10;zWqZZiNTpGne39RlKpVoM0quDUjxs4aRZaPjFFHYfohb8D7NF/D8gjg+UswcXwpysYcH61wZs/Ns&#10;6vjH2+VtoUTgrMrBnEbY77cO2VHkRSlfaThFXqchHLwqYIMW6tPFjsK6s50ed/6iU5Ym7yG1e1Cn&#10;Hf7WL02ysLxsXV6V136pfvk3Nr8AAAD//wMAUEsDBBQABgAIAAAAIQDfQSVC2wAAAAYBAAAPAAAA&#10;ZHJzL2Rvd25yZXYueG1sTI5BS8QwFITvgv8hPMGbm7rWbKl9XURQPEjB1b1nm2dbbV5qk227/954&#10;0tMwzDDzFdvF9mKi0XeOEa5XCQji2pmOG4T3t8erDIQPmo3uHRPCiTxsy/OzQufGzfxK0y40Io6w&#10;zzVCG8KQS+nrlqz2KzcQx+zDjVaHaMdGmlHPcdz2cp0kSlrdcXxo9UAPLdVfu6NF+ObNaZ/KKfus&#10;qqCenl8apmpGvLxY7u9ABFrCXxl+8SM6lJHp4I5svOgRbm/S2ETIosRYKQXigLBWKciykP/xyx8A&#10;AAD//wMAUEsBAi0AFAAGAAgAAAAhALaDOJL+AAAA4QEAABMAAAAAAAAAAAAAAAAAAAAAAFtDb250&#10;ZW50X1R5cGVzXS54bWxQSwECLQAUAAYACAAAACEAOP0h/9YAAACUAQAACwAAAAAAAAAAAAAAAAAv&#10;AQAAX3JlbHMvLnJlbHNQSwECLQAUAAYACAAAACEA/yXgL8MBAABjAwAADgAAAAAAAAAAAAAAAAAu&#10;AgAAZHJzL2Uyb0RvYy54bWxQSwECLQAUAAYACAAAACEA30ElQtsAAAAGAQAADwAAAAAAAAAAAAAA&#10;AAAdBAAAZHJzL2Rvd25yZXYueG1sUEsFBgAAAAAEAAQA8wAAACUFAAAAAA=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79998" wp14:editId="338BCBF6">
                <wp:simplePos x="0" y="0"/>
                <wp:positionH relativeFrom="column">
                  <wp:posOffset>346710</wp:posOffset>
                </wp:positionH>
                <wp:positionV relativeFrom="paragraph">
                  <wp:posOffset>53340</wp:posOffset>
                </wp:positionV>
                <wp:extent cx="76200" cy="11430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EBEC8" id="Łącznik prosty ze strzałką 3" o:spid="_x0000_s1026" type="#_x0000_t32" style="position:absolute;margin-left:27.3pt;margin-top:4.2pt;width:6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sNuwEAAFkDAAAOAAAAZHJzL2Uyb0RvYy54bWysU01v2zAMvQ/YfxB0Xxxna7cacXpI1126&#10;LUC7H8DIsi1MFgVSiZ1/P0lx033civkgiCL5+PhIr2+nwYqjJjboalkullJop7Axrqvlj6f7d5+k&#10;4ACuAYtO1/KkWd5u3r5Zj77SK+zRNppEBHFcjb6WfQi+KgpWvR6AF+i1i84WaYAQTeqKhmCM6IMt&#10;VsvldTEiNZ5Qaeb4end2yk3Gb1utwve2ZR2ErWXkFvJJ+dyns9isoeoIfG/UTANewWIA42LRC9Qd&#10;BBAHMv9ADUYRMrZhoXAosG2N0rmH2E25/Kubxx68zr1EcdhfZOL/B6u+HbduR4m6mtyjf0D1k4XD&#10;bQ+u05nA08nHwZVJqmL0XF1SksF+R2I/fsUmxsAhYFZhamlIkLE/MWWxTxex9RSEio8fr+P8pFDR&#10;U5Yf3sd7KgDVc64nDl80DiJdasmBwHR92KJzcapIZa4ExwcO58TnhFTY4b2xNg/XOjHW8uZqdZUT&#10;GK1pkjOFMXX7rSVxhLQe+ZtZ/BFGeHBNBus1NJ/newBjz/fI2rpZnSRI2j6u9ticdpS4JSvOL7c3&#10;71pakN/tHPXyR2x+AQAA//8DAFBLAwQUAAYACAAAACEAA9PKYNsAAAAGAQAADwAAAGRycy9kb3du&#10;cmV2LnhtbEyOwU7DMBBE70j8g7VIXBB1GqVWSbOpKiQOHGkr9erG2yQQr6PYaUK/HnOC42hGb16x&#10;nW0nrjT41jHCcpGAIK6cablGOB7entcgfNBsdOeYEL7Jw7a8vyt0btzEH3Tdh1pECPtcIzQh9LmU&#10;vmrIar9wPXHsLm6wOsQ41NIMeopw28k0SZS0uuX40OieXhuqvvajRSA/rpbJ7sXWx/fb9HRKb59T&#10;f0B8fJh3GxCB5vA3hl/9qA5ldDq7kY0XHcIqU3GJsM5AxFqpGM8IqcpAloX8r1/+AAAA//8DAFBL&#10;AQItABQABgAIAAAAIQC2gziS/gAAAOEBAAATAAAAAAAAAAAAAAAAAAAAAABbQ29udGVudF9UeXBl&#10;c10ueG1sUEsBAi0AFAAGAAgAAAAhADj9If/WAAAAlAEAAAsAAAAAAAAAAAAAAAAALwEAAF9yZWxz&#10;Ly5yZWxzUEsBAi0AFAAGAAgAAAAhAHa1Ww27AQAAWQMAAA4AAAAAAAAAAAAAAAAALgIAAGRycy9l&#10;Mm9Eb2MueG1sUEsBAi0AFAAGAAgAAAAhAAPTymDbAAAABgEAAA8AAAAAAAAAAAAAAAAAFQQAAGRy&#10;cy9kb3ducmV2LnhtbFBLBQYAAAAABAAEAPMAAAAdBQAAAAA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C317C" wp14:editId="127503A4">
                <wp:simplePos x="0" y="0"/>
                <wp:positionH relativeFrom="column">
                  <wp:posOffset>323850</wp:posOffset>
                </wp:positionH>
                <wp:positionV relativeFrom="paragraph">
                  <wp:posOffset>38100</wp:posOffset>
                </wp:positionV>
                <wp:extent cx="99060" cy="129540"/>
                <wp:effectExtent l="5715" t="13335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BA7A7" id="Prostokąt 2" o:spid="_x0000_s1026" style="position:absolute;margin-left:25.5pt;margin-top:3pt;width:7.8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Nit/&#10;6NwAAAAGAQAADwAAAGRycy9kb3ducmV2LnhtbEyPQU+DQBCF7yb+h82YeLNLUTeKDI3R1MRjSy/e&#10;BlgBZWcJu7Tor3c86Wny8l7e+ybfLG5QRzuF3jPCepWAslz7pucW4VBur+5AhUjc0ODZInzZAJvi&#10;/CynrPEn3tnjPrZKSjhkhNDFOGZah7qzjsLKj5bFe/eToyhyanUz0UnK3aDTJDHaUc+y0NFonzpb&#10;f+5nh1D16YG+d+VL4u631/F1KT/mt2fEy4vl8QFUtEv8C8MvvqBDIUyVn7kJakC4XcsrEcHIEdsY&#10;A6pCSM0N6CLX//GLHwA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A2K3/o3AAAAAYB&#10;AAAPAAAAAAAAAAAAAAAAAGMEAABkcnMvZG93bnJldi54bWxQSwUGAAAAAAQABADzAAAAbAUAAAAA&#10;"/>
            </w:pict>
          </mc:Fallback>
        </mc:AlternateContent>
      </w:r>
      <w:r w:rsidRPr="3D6166CF">
        <w:rPr>
          <w:rFonts w:ascii="Corbel" w:hAnsi="Corbel"/>
          <w:b w:val="0"/>
          <w:smallCaps w:val="0"/>
        </w:rPr>
        <w:t xml:space="preserve">zajęcia w formie tradycyjnej </w:t>
      </w:r>
    </w:p>
    <w:p w14:paraId="2A7602A4" w14:textId="7D89DF72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35703" wp14:editId="13DC17CD">
                <wp:simplePos x="0" y="0"/>
                <wp:positionH relativeFrom="column">
                  <wp:posOffset>323850</wp:posOffset>
                </wp:positionH>
                <wp:positionV relativeFrom="paragraph">
                  <wp:posOffset>34925</wp:posOffset>
                </wp:positionV>
                <wp:extent cx="99060" cy="129540"/>
                <wp:effectExtent l="5715" t="5715" r="9525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B4426" id="Prostokąt 1" o:spid="_x0000_s1026" style="position:absolute;margin-left:25.5pt;margin-top:2.75pt;width:7.8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V8kZ&#10;U9wAAAAGAQAADwAAAGRycy9kb3ducmV2LnhtbEyPQU+DQBCF7yb+h82YeLNLMRCLLI3R1MRjSy/e&#10;BhgBZWcJu7Tor3c82dPk5b28902+XeygTjT53rGB9SoCRVy7pufWwLHc3T2A8gG5wcExGfgmD9vi&#10;+irHrHFn3tPpEFolJewzNNCFMGZa+7oji37lRmLxPtxkMYicWt1MeJZyO+g4ilJtsWdZ6HCk547q&#10;r8NsDVR9fMSfffka2c3uPrwt5ef8/mLM7c3y9Agq0BL+w/CHL+hQCFPlZm68Ggwka3klyE1AiZ2m&#10;KajKQJxsQBe5vsQvfgE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BXyRlT3AAAAAYB&#10;AAAPAAAAAAAAAAAAAAAAAGMEAABkcnMvZG93bnJldi54bWxQSwUGAAAAAAQABADzAAAAbAUAAAAA&#10;"/>
            </w:pict>
          </mc:Fallback>
        </mc:AlternateContent>
      </w:r>
      <w:r w:rsidRPr="0026552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C501729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95419B" w14:textId="77777777" w:rsidR="00CD6583" w:rsidRPr="002B3DBF" w:rsidRDefault="00CD6583" w:rsidP="00CD658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</w:t>
      </w:r>
      <w:r w:rsidRPr="00543481">
        <w:rPr>
          <w:rFonts w:ascii="Corbel" w:hAnsi="Corbel"/>
          <w:b w:val="0"/>
          <w:smallCaps w:val="0"/>
          <w:szCs w:val="24"/>
          <w:u w:val="single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14:paraId="3402BC9D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p w14:paraId="680A9CB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78E505E" w14:textId="77777777" w:rsidTr="006827B6">
        <w:tc>
          <w:tcPr>
            <w:tcW w:w="9670" w:type="dxa"/>
          </w:tcPr>
          <w:p w14:paraId="7A29FAFA" w14:textId="77777777" w:rsidR="00CD6583" w:rsidRPr="0026552D" w:rsidRDefault="00CD65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14:paraId="69ADF040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0E6B9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70767B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14:paraId="7B7E18F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F906BC3" w14:textId="77777777" w:rsidR="00CD6583" w:rsidRPr="0026552D" w:rsidRDefault="00CD6583" w:rsidP="00CD6583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14:paraId="5282DBF3" w14:textId="77777777" w:rsidR="00CD6583" w:rsidRPr="0026552D" w:rsidRDefault="00CD6583" w:rsidP="00CD65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6583" w:rsidRPr="0026552D" w14:paraId="5D830932" w14:textId="77777777" w:rsidTr="006827B6">
        <w:tc>
          <w:tcPr>
            <w:tcW w:w="851" w:type="dxa"/>
            <w:vAlign w:val="center"/>
          </w:tcPr>
          <w:p w14:paraId="013CD76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1FD03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="00CD6583" w:rsidRPr="0026552D" w14:paraId="0818439A" w14:textId="77777777" w:rsidTr="006827B6">
        <w:tc>
          <w:tcPr>
            <w:tcW w:w="851" w:type="dxa"/>
            <w:vAlign w:val="center"/>
          </w:tcPr>
          <w:p w14:paraId="0704B240" w14:textId="77777777" w:rsidR="00CD6583" w:rsidRPr="0026552D" w:rsidRDefault="00CD6583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36EC68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="00CD6583" w:rsidRPr="0026552D" w14:paraId="682B8E97" w14:textId="77777777" w:rsidTr="006827B6">
        <w:tc>
          <w:tcPr>
            <w:tcW w:w="851" w:type="dxa"/>
            <w:vAlign w:val="center"/>
          </w:tcPr>
          <w:p w14:paraId="25E61B0D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7A88CBB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14:paraId="6A0A1A9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0AABD44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14:paraId="512BAC33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D6583" w:rsidRPr="00441F86" w14:paraId="2F8C5E05" w14:textId="77777777" w:rsidTr="006827B6">
        <w:tc>
          <w:tcPr>
            <w:tcW w:w="1681" w:type="dxa"/>
            <w:vAlign w:val="center"/>
          </w:tcPr>
          <w:p w14:paraId="1379F9D8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41F86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9729AB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CA6A172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41F86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D6583" w:rsidRPr="00441F86" w14:paraId="18DCCD40" w14:textId="77777777" w:rsidTr="006827B6">
        <w:tc>
          <w:tcPr>
            <w:tcW w:w="1681" w:type="dxa"/>
          </w:tcPr>
          <w:p w14:paraId="36FFA3DC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083DF1B0" w14:textId="6246723E" w:rsidR="00CD6583" w:rsidRPr="00441F86" w:rsidRDefault="00F06BBD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mechanizmy funkcjonowania państwa. Potrafi scharakteryzować system prawny, system organów państwowych</w:t>
            </w:r>
            <w:r w:rsidR="00EC7CF9">
              <w:rPr>
                <w:rFonts w:ascii="Corbel" w:hAnsi="Corbel"/>
                <w:sz w:val="24"/>
                <w:szCs w:val="24"/>
              </w:rPr>
              <w:t xml:space="preserve">. </w:t>
            </w:r>
            <w:r w:rsidR="00724664">
              <w:rPr>
                <w:rFonts w:ascii="Corbel" w:hAnsi="Corbel"/>
                <w:sz w:val="24"/>
                <w:szCs w:val="24"/>
              </w:rPr>
              <w:t>W</w:t>
            </w:r>
            <w:r w:rsidR="00724664" w:rsidRPr="0026552D">
              <w:rPr>
                <w:rFonts w:ascii="Corbel" w:hAnsi="Corbel"/>
                <w:sz w:val="24"/>
                <w:szCs w:val="24"/>
              </w:rPr>
              <w:t>ymienia koncepcje ujmowania roli państwa w życiu społecznym</w:t>
            </w:r>
            <w:r w:rsidR="007246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B2440F5" w14:textId="0E30BE64" w:rsidR="00CD6583" w:rsidRPr="00F06BBD" w:rsidRDefault="00CD6583" w:rsidP="00F06BBD">
            <w:pPr>
              <w:ind w:left="108"/>
              <w:jc w:val="center"/>
              <w:rPr>
                <w:rFonts w:ascii="Corbel" w:hAnsi="Corbel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</w:tc>
      </w:tr>
      <w:tr w:rsidR="00CD6583" w:rsidRPr="00441F86" w14:paraId="4D795554" w14:textId="77777777" w:rsidTr="006827B6">
        <w:tc>
          <w:tcPr>
            <w:tcW w:w="1681" w:type="dxa"/>
          </w:tcPr>
          <w:p w14:paraId="69BAC659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3D5823B7" w14:textId="4D661626" w:rsidR="00CD6583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normy oraz zasady funkcjonowania </w:t>
            </w:r>
            <w:r w:rsidR="00AE36D2">
              <w:rPr>
                <w:rFonts w:ascii="Corbel" w:hAnsi="Corbel"/>
                <w:sz w:val="24"/>
                <w:szCs w:val="24"/>
              </w:rPr>
              <w:t>instytucji społeczno-politycznych. A</w:t>
            </w:r>
            <w:r w:rsidR="00AE36D2" w:rsidRPr="0026552D">
              <w:rPr>
                <w:rFonts w:ascii="Corbel" w:hAnsi="Corbel"/>
                <w:sz w:val="24"/>
                <w:szCs w:val="24"/>
              </w:rPr>
              <w:t>nalizuje udział sektora społecznego w kształtowaniu systemu politycznego</w:t>
            </w:r>
            <w:r w:rsidR="00AE3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795F0615" w14:textId="569C6671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</w:tc>
      </w:tr>
      <w:tr w:rsidR="00CD6583" w:rsidRPr="00441F86" w14:paraId="1619962E" w14:textId="77777777" w:rsidTr="006827B6">
        <w:tc>
          <w:tcPr>
            <w:tcW w:w="1681" w:type="dxa"/>
          </w:tcPr>
          <w:p w14:paraId="42CB618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F69C5CD" w14:textId="606CA06C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26552D">
              <w:rPr>
                <w:rFonts w:ascii="Corbel" w:hAnsi="Corbel"/>
                <w:sz w:val="24"/>
                <w:szCs w:val="24"/>
              </w:rPr>
              <w:t>est przygotowany do uczestnictwa w tworzeniu aktów prawnych niższej rangi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7D5F4B4" w14:textId="3A3B99B6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</w:tc>
      </w:tr>
      <w:tr w:rsidR="00CD6583" w:rsidRPr="00441F86" w14:paraId="28789601" w14:textId="77777777" w:rsidTr="006827B6">
        <w:tc>
          <w:tcPr>
            <w:tcW w:w="1681" w:type="dxa"/>
          </w:tcPr>
          <w:p w14:paraId="6EA30EB1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0778E0C" w14:textId="7DF16A45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Interpretuje i wyjaśnia zachodzące zjawiska społeczne, polityczne, kulturowe w kontekście możliwych zagrożeń dla funkcjonowania współczesnego państwa. </w:t>
            </w:r>
          </w:p>
        </w:tc>
        <w:tc>
          <w:tcPr>
            <w:tcW w:w="1865" w:type="dxa"/>
          </w:tcPr>
          <w:p w14:paraId="05910BA6" w14:textId="7C7FADA6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</w:t>
            </w:r>
            <w:r>
              <w:rPr>
                <w:rFonts w:ascii="Corbel" w:eastAsia="Corbel" w:hAnsi="Corbel" w:cs="Corbel"/>
                <w:sz w:val="20"/>
              </w:rPr>
              <w:t>04</w:t>
            </w:r>
          </w:p>
        </w:tc>
      </w:tr>
      <w:tr w:rsidR="00CD6583" w:rsidRPr="00441F86" w14:paraId="0536E71B" w14:textId="77777777" w:rsidTr="006827B6">
        <w:tc>
          <w:tcPr>
            <w:tcW w:w="1681" w:type="dxa"/>
          </w:tcPr>
          <w:p w14:paraId="351F7A44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13A24B59" w14:textId="2D29FDDB" w:rsidR="00CD6583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umiejętności pozwalające wykorzystać zdobytą wiedzę w rozwiązywaniu problemów zawodowych. </w:t>
            </w:r>
          </w:p>
        </w:tc>
        <w:tc>
          <w:tcPr>
            <w:tcW w:w="1865" w:type="dxa"/>
          </w:tcPr>
          <w:p w14:paraId="54315FD9" w14:textId="6AEDF09D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U</w:t>
            </w:r>
            <w:r w:rsidRPr="00664524">
              <w:rPr>
                <w:rFonts w:ascii="Corbel" w:eastAsia="Corbel" w:hAnsi="Corbel" w:cs="Corbel"/>
                <w:sz w:val="20"/>
              </w:rPr>
              <w:t>07</w:t>
            </w:r>
          </w:p>
        </w:tc>
      </w:tr>
      <w:tr w:rsidR="00F06BBD" w:rsidRPr="00441F86" w14:paraId="4E2F3190" w14:textId="77777777" w:rsidTr="006827B6">
        <w:tc>
          <w:tcPr>
            <w:tcW w:w="1681" w:type="dxa"/>
          </w:tcPr>
          <w:p w14:paraId="2A80E4A9" w14:textId="4F468588" w:rsidR="00F06BBD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2DD10236" w14:textId="33EBFDA2" w:rsidR="00F06BBD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kompetencje pozwalające na </w:t>
            </w:r>
            <w:r w:rsidRPr="00DB63FC">
              <w:rPr>
                <w:rFonts w:ascii="Corbel" w:hAnsi="Corbel"/>
                <w:sz w:val="24"/>
                <w:szCs w:val="24"/>
              </w:rPr>
              <w:t>realizacj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DB63FC">
              <w:rPr>
                <w:rFonts w:ascii="Corbel" w:hAnsi="Corbel"/>
                <w:sz w:val="24"/>
                <w:szCs w:val="24"/>
              </w:rPr>
              <w:t xml:space="preserve"> projektów społecznych uwzględniających aspekty polityczne i prawne określonych problemów bezpieczeństwa. </w:t>
            </w:r>
          </w:p>
        </w:tc>
        <w:tc>
          <w:tcPr>
            <w:tcW w:w="1865" w:type="dxa"/>
          </w:tcPr>
          <w:p w14:paraId="464E8ACA" w14:textId="2FCEBE6F" w:rsidR="00F06BBD" w:rsidRPr="00664524" w:rsidRDefault="00F06BBD" w:rsidP="00F06BBD">
            <w:pPr>
              <w:spacing w:after="0" w:line="240" w:lineRule="auto"/>
              <w:jc w:val="center"/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eastAsia="Corbel" w:hAnsi="Corbel" w:cs="Corbel"/>
                <w:sz w:val="20"/>
              </w:rPr>
              <w:t>K_K04</w:t>
            </w:r>
          </w:p>
        </w:tc>
      </w:tr>
    </w:tbl>
    <w:p w14:paraId="1F6698AB" w14:textId="69008AE0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DC936F" w14:textId="2D10DDEB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B1E5CFB" w14:textId="56E1F681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BA8D4D" w14:textId="50CBA607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FAD3954" w14:textId="77777777" w:rsidR="00DB63FC" w:rsidRPr="0026552D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DFB926A" w14:textId="77777777" w:rsidR="00CD6583" w:rsidRPr="0026552D" w:rsidRDefault="00CD6583" w:rsidP="00CD65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772CD27B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14:paraId="0D93C10E" w14:textId="77777777" w:rsidR="00CD6583" w:rsidRPr="0026552D" w:rsidRDefault="00CD6583" w:rsidP="00CD65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62A8642F" w14:textId="77777777" w:rsidTr="006827B6">
        <w:tc>
          <w:tcPr>
            <w:tcW w:w="9520" w:type="dxa"/>
          </w:tcPr>
          <w:p w14:paraId="7862000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AC9A2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4DB307FC" w14:textId="77777777" w:rsidTr="006827B6">
        <w:tc>
          <w:tcPr>
            <w:tcW w:w="9520" w:type="dxa"/>
          </w:tcPr>
          <w:p w14:paraId="711856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="00CD6583" w:rsidRPr="0026552D" w14:paraId="65DBB765" w14:textId="77777777" w:rsidTr="006827B6">
        <w:tc>
          <w:tcPr>
            <w:tcW w:w="9520" w:type="dxa"/>
          </w:tcPr>
          <w:p w14:paraId="684623E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="00CD6583" w:rsidRPr="0026552D" w14:paraId="56CF915E" w14:textId="77777777" w:rsidTr="006827B6">
        <w:tc>
          <w:tcPr>
            <w:tcW w:w="9520" w:type="dxa"/>
          </w:tcPr>
          <w:p w14:paraId="3917882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Przepisy prawne i ich podziały</w:t>
            </w:r>
          </w:p>
        </w:tc>
      </w:tr>
      <w:tr w:rsidR="00CD6583" w:rsidRPr="0026552D" w14:paraId="0A4A5E46" w14:textId="77777777" w:rsidTr="006827B6">
        <w:tc>
          <w:tcPr>
            <w:tcW w:w="9520" w:type="dxa"/>
          </w:tcPr>
          <w:p w14:paraId="7408A26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="00CD6583" w:rsidRPr="0026552D" w14:paraId="030142E3" w14:textId="77777777" w:rsidTr="006827B6">
        <w:tc>
          <w:tcPr>
            <w:tcW w:w="9520" w:type="dxa"/>
          </w:tcPr>
          <w:p w14:paraId="620F60C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="00CD6583" w:rsidRPr="0026552D" w14:paraId="70F088E5" w14:textId="77777777" w:rsidTr="006827B6">
        <w:tc>
          <w:tcPr>
            <w:tcW w:w="9520" w:type="dxa"/>
          </w:tcPr>
          <w:p w14:paraId="626FAA9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="00CD6583" w:rsidRPr="0026552D" w14:paraId="3B3EC1E2" w14:textId="77777777" w:rsidTr="006827B6">
        <w:tc>
          <w:tcPr>
            <w:tcW w:w="9520" w:type="dxa"/>
          </w:tcPr>
          <w:p w14:paraId="56C0BDD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="00CD6583" w:rsidRPr="0026552D" w14:paraId="422A1251" w14:textId="77777777" w:rsidTr="006827B6">
        <w:tc>
          <w:tcPr>
            <w:tcW w:w="9520" w:type="dxa"/>
          </w:tcPr>
          <w:p w14:paraId="71A0D57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="00CD6583" w:rsidRPr="0026552D" w14:paraId="1A69BD9A" w14:textId="77777777" w:rsidTr="006827B6">
        <w:tc>
          <w:tcPr>
            <w:tcW w:w="9520" w:type="dxa"/>
          </w:tcPr>
          <w:p w14:paraId="630D906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="00CD6583" w:rsidRPr="0026552D" w14:paraId="168838AB" w14:textId="77777777" w:rsidTr="006827B6">
        <w:tc>
          <w:tcPr>
            <w:tcW w:w="9520" w:type="dxa"/>
          </w:tcPr>
          <w:p w14:paraId="659B6BE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="00CD6583" w:rsidRPr="0026552D" w14:paraId="352C018B" w14:textId="77777777" w:rsidTr="006827B6">
        <w:tc>
          <w:tcPr>
            <w:tcW w:w="9520" w:type="dxa"/>
          </w:tcPr>
          <w:p w14:paraId="02F2BC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="00CD6583" w:rsidRPr="0026552D" w14:paraId="7242C19A" w14:textId="77777777" w:rsidTr="006827B6">
        <w:tc>
          <w:tcPr>
            <w:tcW w:w="9520" w:type="dxa"/>
          </w:tcPr>
          <w:p w14:paraId="744410B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14:paraId="060A31E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0290F42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23B347C" w14:textId="77777777" w:rsidR="00CD6583" w:rsidRPr="0026552D" w:rsidRDefault="00CD6583" w:rsidP="00CD658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5C1729D" w14:textId="77777777" w:rsidTr="006827B6">
        <w:tc>
          <w:tcPr>
            <w:tcW w:w="9520" w:type="dxa"/>
          </w:tcPr>
          <w:p w14:paraId="44596D43" w14:textId="77777777" w:rsidR="00CD6583" w:rsidRPr="0026552D" w:rsidRDefault="00CD6583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72B47968" w14:textId="77777777" w:rsidTr="006827B6">
        <w:tc>
          <w:tcPr>
            <w:tcW w:w="9520" w:type="dxa"/>
          </w:tcPr>
          <w:p w14:paraId="5956D19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="00CD6583" w:rsidRPr="0026552D" w14:paraId="42D2644D" w14:textId="77777777" w:rsidTr="006827B6">
        <w:tc>
          <w:tcPr>
            <w:tcW w:w="9520" w:type="dxa"/>
          </w:tcPr>
          <w:p w14:paraId="10A270E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="00CD6583" w:rsidRPr="0026552D" w14:paraId="762C35D9" w14:textId="77777777" w:rsidTr="006827B6">
        <w:tc>
          <w:tcPr>
            <w:tcW w:w="9520" w:type="dxa"/>
          </w:tcPr>
          <w:p w14:paraId="1C5EA6A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="00CD6583" w:rsidRPr="0026552D" w14:paraId="30CD943B" w14:textId="77777777" w:rsidTr="006827B6">
        <w:tc>
          <w:tcPr>
            <w:tcW w:w="9520" w:type="dxa"/>
          </w:tcPr>
          <w:p w14:paraId="191AB63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="00CD6583" w:rsidRPr="0026552D" w14:paraId="2BEF06FE" w14:textId="77777777" w:rsidTr="006827B6">
        <w:tc>
          <w:tcPr>
            <w:tcW w:w="9520" w:type="dxa"/>
          </w:tcPr>
          <w:p w14:paraId="59BC6802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="00CD6583" w:rsidRPr="0026552D" w14:paraId="7B68C213" w14:textId="77777777" w:rsidTr="006827B6">
        <w:tc>
          <w:tcPr>
            <w:tcW w:w="9520" w:type="dxa"/>
          </w:tcPr>
          <w:p w14:paraId="0BEC183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="00CD6583" w:rsidRPr="0026552D" w14:paraId="43D3AC85" w14:textId="77777777" w:rsidTr="006827B6">
        <w:tc>
          <w:tcPr>
            <w:tcW w:w="9520" w:type="dxa"/>
          </w:tcPr>
          <w:p w14:paraId="7CEA4E8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="00CD6583" w:rsidRPr="0026552D" w14:paraId="2E4F8A6A" w14:textId="77777777" w:rsidTr="006827B6">
        <w:tc>
          <w:tcPr>
            <w:tcW w:w="9520" w:type="dxa"/>
          </w:tcPr>
          <w:p w14:paraId="2A8E408F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="00CD6583" w:rsidRPr="0026552D" w14:paraId="3EDCC6A6" w14:textId="77777777" w:rsidTr="006827B6">
        <w:tc>
          <w:tcPr>
            <w:tcW w:w="9520" w:type="dxa"/>
          </w:tcPr>
          <w:p w14:paraId="3C7DBD8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="00CD6583" w:rsidRPr="0026552D" w14:paraId="2521E287" w14:textId="77777777" w:rsidTr="006827B6">
        <w:tc>
          <w:tcPr>
            <w:tcW w:w="9520" w:type="dxa"/>
          </w:tcPr>
          <w:p w14:paraId="36BDA9A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="00CD6583" w:rsidRPr="0026552D" w14:paraId="27B3B061" w14:textId="77777777" w:rsidTr="006827B6">
        <w:tc>
          <w:tcPr>
            <w:tcW w:w="9520" w:type="dxa"/>
          </w:tcPr>
          <w:p w14:paraId="1FFC28BD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="00CD6583" w:rsidRPr="0026552D" w14:paraId="288F0564" w14:textId="77777777" w:rsidTr="006827B6">
        <w:tc>
          <w:tcPr>
            <w:tcW w:w="9520" w:type="dxa"/>
          </w:tcPr>
          <w:p w14:paraId="33824B4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="00CD6583" w:rsidRPr="0026552D" w14:paraId="3B1BE5E7" w14:textId="77777777" w:rsidTr="006827B6">
        <w:tc>
          <w:tcPr>
            <w:tcW w:w="9520" w:type="dxa"/>
          </w:tcPr>
          <w:p w14:paraId="11CE86F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14:paraId="384FAFA7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4126040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14:paraId="3003552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14:paraId="0AE5EA0C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badawczy)</w:t>
      </w:r>
    </w:p>
    <w:p w14:paraId="31508908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9A5B3FF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14:paraId="64F73166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2F0851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14:paraId="795F0BB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D6583" w:rsidRPr="0026552D" w14:paraId="17E8927F" w14:textId="77777777" w:rsidTr="006827B6">
        <w:tc>
          <w:tcPr>
            <w:tcW w:w="1962" w:type="dxa"/>
            <w:vAlign w:val="center"/>
          </w:tcPr>
          <w:p w14:paraId="4E50D10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6FF54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B206DD2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21D566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04882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6583" w:rsidRPr="0026552D" w14:paraId="6405C269" w14:textId="77777777" w:rsidTr="006827B6">
        <w:tc>
          <w:tcPr>
            <w:tcW w:w="1962" w:type="dxa"/>
          </w:tcPr>
          <w:p w14:paraId="5048C07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120B92A2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14:paraId="610513B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14:paraId="1AD121AE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153CED89" w14:textId="77777777" w:rsidTr="006827B6">
        <w:tc>
          <w:tcPr>
            <w:tcW w:w="1962" w:type="dxa"/>
          </w:tcPr>
          <w:p w14:paraId="4C002ACF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441" w:type="dxa"/>
          </w:tcPr>
          <w:p w14:paraId="3D7719EC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14:paraId="1D2A3A98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14:paraId="7816941C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53AAC860" w14:textId="77777777" w:rsidTr="006827B6">
        <w:tc>
          <w:tcPr>
            <w:tcW w:w="1962" w:type="dxa"/>
          </w:tcPr>
          <w:p w14:paraId="5D7161E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1C4EF05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14:paraId="5B127D7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14:paraId="6F631DBB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odpowiedzi podczas zajęć. </w:t>
            </w:r>
          </w:p>
        </w:tc>
        <w:tc>
          <w:tcPr>
            <w:tcW w:w="2117" w:type="dxa"/>
          </w:tcPr>
          <w:p w14:paraId="48788C4A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EB14243" w14:textId="77777777" w:rsidTr="006827B6">
        <w:tc>
          <w:tcPr>
            <w:tcW w:w="1962" w:type="dxa"/>
          </w:tcPr>
          <w:p w14:paraId="59D5EE6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26E177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11A49775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7253157A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786BEF7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14:paraId="5FCDA14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2E2302FF" w14:textId="77777777" w:rsidTr="006827B6">
        <w:tc>
          <w:tcPr>
            <w:tcW w:w="1962" w:type="dxa"/>
          </w:tcPr>
          <w:p w14:paraId="2147EEE4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FA45FB1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3FF7F25A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2619338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2FD96FF2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14:paraId="43A86477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D42029C" w14:textId="77777777" w:rsidTr="006827B6">
        <w:tc>
          <w:tcPr>
            <w:tcW w:w="1962" w:type="dxa"/>
          </w:tcPr>
          <w:p w14:paraId="1036BB5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EBDD61E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73CC0ABF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75C53705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29DCC1EA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14:paraId="1507F4A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14:paraId="2562A5A8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79D57A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FF930B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1BA03E64" w14:textId="77777777" w:rsidTr="006827B6">
        <w:tc>
          <w:tcPr>
            <w:tcW w:w="9670" w:type="dxa"/>
          </w:tcPr>
          <w:p w14:paraId="47B8F22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14:paraId="1D2E7DE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AC9A2AB">
              <w:rPr>
                <w:rFonts w:ascii="Corbel" w:hAnsi="Corbel"/>
                <w:b w:val="0"/>
                <w:smallCaps w:val="0"/>
              </w:rPr>
              <w:t>Ćwiczenia audytoryjne: sposób: zaliczenie, forma: ustalenie oceny zaliczeniowej na podstawie ocen cząstkowych (referat, aktywność na zajęciach, kolokwium – test)</w:t>
            </w:r>
          </w:p>
        </w:tc>
      </w:tr>
    </w:tbl>
    <w:p w14:paraId="6D863C6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C7E620" w14:textId="77777777" w:rsidR="00CD6583" w:rsidRPr="0026552D" w:rsidRDefault="00CD6583" w:rsidP="00CD65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D4482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D6583" w:rsidRPr="0026552D" w14:paraId="1BE86CB5" w14:textId="77777777" w:rsidTr="006827B6">
        <w:tc>
          <w:tcPr>
            <w:tcW w:w="4902" w:type="dxa"/>
            <w:vAlign w:val="center"/>
          </w:tcPr>
          <w:p w14:paraId="76E08A3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1F22FA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6583" w:rsidRPr="0026552D" w14:paraId="1A1CE871" w14:textId="77777777" w:rsidTr="006827B6">
        <w:tc>
          <w:tcPr>
            <w:tcW w:w="4902" w:type="dxa"/>
          </w:tcPr>
          <w:p w14:paraId="3E9F195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89C2AA5" w14:textId="5F9DC26D" w:rsidR="00CD6583" w:rsidRPr="0026552D" w:rsidRDefault="00EA7F1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6583" w:rsidRPr="0026552D" w14:paraId="5B53C9DC" w14:textId="77777777" w:rsidTr="006827B6">
        <w:tc>
          <w:tcPr>
            <w:tcW w:w="4902" w:type="dxa"/>
          </w:tcPr>
          <w:p w14:paraId="620DEB2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B020DA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8D3AAFF" w14:textId="5FA1C62C" w:rsidR="00CD6583" w:rsidRPr="0026552D" w:rsidRDefault="00EA7F1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D6583" w:rsidRPr="0026552D" w14:paraId="6B717ADD" w14:textId="77777777" w:rsidTr="006827B6">
        <w:tc>
          <w:tcPr>
            <w:tcW w:w="4902" w:type="dxa"/>
          </w:tcPr>
          <w:p w14:paraId="3873D2D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6D4F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285A0A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D6583" w:rsidRPr="0026552D" w14:paraId="44BC4934" w14:textId="77777777" w:rsidTr="006827B6">
        <w:tc>
          <w:tcPr>
            <w:tcW w:w="4902" w:type="dxa"/>
          </w:tcPr>
          <w:p w14:paraId="7B8359B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156478" w14:textId="21E8C6BE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</w:t>
            </w:r>
            <w:r w:rsidR="00EA7F1B">
              <w:rPr>
                <w:rFonts w:ascii="Corbel" w:hAnsi="Corbel"/>
                <w:sz w:val="24"/>
                <w:szCs w:val="24"/>
              </w:rPr>
              <w:t>5</w:t>
            </w:r>
            <w:r w:rsidRPr="0026552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D6583" w:rsidRPr="0026552D" w14:paraId="6D6102A1" w14:textId="77777777" w:rsidTr="006827B6">
        <w:tc>
          <w:tcPr>
            <w:tcW w:w="4902" w:type="dxa"/>
          </w:tcPr>
          <w:p w14:paraId="0651223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19B498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AED00D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705C69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F96123E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B46B628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2C6EA01" w14:textId="7A1D1CE5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9EA6E08" w14:textId="77777777" w:rsidR="00EA7F1B" w:rsidRDefault="00EA7F1B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40C2185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6EE09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8AA71DE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D6583" w:rsidRPr="0026552D" w14:paraId="6F0A458E" w14:textId="77777777" w:rsidTr="006827B6">
        <w:trPr>
          <w:trHeight w:val="397"/>
        </w:trPr>
        <w:tc>
          <w:tcPr>
            <w:tcW w:w="3544" w:type="dxa"/>
          </w:tcPr>
          <w:p w14:paraId="6DDF454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0FF9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D6583" w:rsidRPr="0026552D" w14:paraId="14E54BC5" w14:textId="77777777" w:rsidTr="006827B6">
        <w:trPr>
          <w:trHeight w:val="397"/>
        </w:trPr>
        <w:tc>
          <w:tcPr>
            <w:tcW w:w="3544" w:type="dxa"/>
          </w:tcPr>
          <w:p w14:paraId="781B428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D4559D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986EFA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E63F51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7. LITERATURA </w:t>
      </w:r>
    </w:p>
    <w:p w14:paraId="5917DF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D6583" w:rsidRPr="0026552D" w14:paraId="5427DEA1" w14:textId="77777777" w:rsidTr="006827B6">
        <w:trPr>
          <w:trHeight w:val="397"/>
        </w:trPr>
        <w:tc>
          <w:tcPr>
            <w:tcW w:w="7513" w:type="dxa"/>
          </w:tcPr>
          <w:p w14:paraId="03EF4349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F4F109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BCF8B83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>Nauka o państwie i prawie. Wybrane zagadnienia, red. S., Grabowska ISBN 978-83-7996-505-2, Wydawnictwo Uniwersytetu Rzeszowskiego, Rzeszów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6583" w:rsidRPr="0026552D" w14:paraId="7B17C5DF" w14:textId="77777777" w:rsidTr="006827B6">
        <w:trPr>
          <w:trHeight w:val="397"/>
        </w:trPr>
        <w:tc>
          <w:tcPr>
            <w:tcW w:w="7513" w:type="dxa"/>
          </w:tcPr>
          <w:p w14:paraId="1894AF9E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21EDCF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ACD485" w14:textId="77777777" w:rsidR="00CD6583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61E69B" w14:textId="77777777" w:rsidR="00CD6583" w:rsidRPr="0026552D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AD89E8D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14:paraId="434763AF" w14:textId="77777777" w:rsidR="00CD6583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G., Wstęp do prawoznawstwa, Rzeszów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C80FF6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190C9C" w14:textId="77777777" w:rsidR="00CD6583" w:rsidRDefault="00000000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r:id="rId7" w:tooltip="pokaż inne książki tego autora" w:history="1">
              <w:r w:rsidR="00CD6583" w:rsidRPr="0026552D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="00CD6583" w:rsidRPr="0026552D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 w:rsidR="00CD6583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E059803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14:paraId="57A56EAD" w14:textId="77777777" w:rsidR="00CD6583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r:id="rId8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9" w:tooltip="pokaż inne książki tego autora" w:history="1">
              <w:proofErr w:type="spellStart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Kostrubiec</w:t>
              </w:r>
              <w:proofErr w:type="spellEnd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 xml:space="preserve"> J.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"http://www.naukowa.pl/autor/%C5%81awnikowicz-Grzegorz/65389" \o "pokaż inne książki tego autora" </w:instrText>
            </w:r>
            <w:r>
              <w:fldChar w:fldCharType="separate"/>
            </w: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Ławnikowicz</w:t>
            </w:r>
            <w:proofErr w:type="spellEnd"/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G.</w:t>
            </w:r>
            <w:r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fldChar w:fldCharType="end"/>
            </w: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10" w:tooltip="pokaż inne książki tego autora" w:history="1">
              <w:proofErr w:type="spellStart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Markwart</w:t>
              </w:r>
              <w:proofErr w:type="spellEnd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 xml:space="preserve"> Z.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0093B68C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3DCEC837" w14:textId="77777777" w:rsidR="00CD6583" w:rsidRDefault="00CD6583" w:rsidP="006827B6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>Wicherek D., 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0E3B807" w14:textId="77777777" w:rsidR="00CD6583" w:rsidRPr="0078447C" w:rsidRDefault="00CD6583" w:rsidP="006827B6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id="0" w:name="_Hlk58833377"/>
            <w:r w:rsidRPr="0078447C">
              <w:rPr>
                <w:rFonts w:ascii="Corbel" w:hAnsi="Corbel"/>
                <w:sz w:val="24"/>
                <w:szCs w:val="24"/>
              </w:rPr>
              <w:t>Wicherek D., 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0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id="1" w:name="_Hlk58833403"/>
            <w:proofErr w:type="spellStart"/>
            <w:r w:rsidRPr="0078447C">
              <w:rPr>
                <w:rFonts w:ascii="Corbel" w:hAnsi="Corbel"/>
                <w:sz w:val="24"/>
                <w:szCs w:val="24"/>
              </w:rPr>
              <w:t>Ustrojowoprawny</w:t>
            </w:r>
            <w:proofErr w:type="spellEnd"/>
            <w:r w:rsidRPr="0078447C">
              <w:rPr>
                <w:rFonts w:ascii="Corbel" w:hAnsi="Corbel"/>
                <w:sz w:val="24"/>
                <w:szCs w:val="24"/>
              </w:rPr>
              <w:t xml:space="preserve"> charakter Senatu RP na euroamerykańskim tle i postulaty zmian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id="2" w:name="_Hlk5883342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id="3" w:name="_Hlk58833458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3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0EFA57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BA6BF0A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6FB9789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CF11F63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ABFC81E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2125" w14:textId="77777777" w:rsidR="00BA115C" w:rsidRDefault="00BA115C" w:rsidP="00CD6583">
      <w:pPr>
        <w:spacing w:after="0" w:line="240" w:lineRule="auto"/>
      </w:pPr>
      <w:r>
        <w:separator/>
      </w:r>
    </w:p>
  </w:endnote>
  <w:endnote w:type="continuationSeparator" w:id="0">
    <w:p w14:paraId="0A4A0841" w14:textId="77777777" w:rsidR="00BA115C" w:rsidRDefault="00BA115C" w:rsidP="00CD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B3ACF" w14:textId="77777777" w:rsidR="00BA115C" w:rsidRDefault="00BA115C" w:rsidP="00CD6583">
      <w:pPr>
        <w:spacing w:after="0" w:line="240" w:lineRule="auto"/>
      </w:pPr>
      <w:r>
        <w:separator/>
      </w:r>
    </w:p>
  </w:footnote>
  <w:footnote w:type="continuationSeparator" w:id="0">
    <w:p w14:paraId="03775CB3" w14:textId="77777777" w:rsidR="00BA115C" w:rsidRDefault="00BA115C" w:rsidP="00CD6583">
      <w:pPr>
        <w:spacing w:after="0" w:line="240" w:lineRule="auto"/>
      </w:pPr>
      <w:r>
        <w:continuationSeparator/>
      </w:r>
    </w:p>
  </w:footnote>
  <w:footnote w:id="1">
    <w:p w14:paraId="594DF0C8" w14:textId="77777777" w:rsidR="00CD6583" w:rsidRDefault="00CD6583" w:rsidP="00CD65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567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DF"/>
    <w:rsid w:val="00251890"/>
    <w:rsid w:val="00415336"/>
    <w:rsid w:val="00432D71"/>
    <w:rsid w:val="00671E2C"/>
    <w:rsid w:val="006B3EDF"/>
    <w:rsid w:val="00724664"/>
    <w:rsid w:val="008B0C42"/>
    <w:rsid w:val="00A10F68"/>
    <w:rsid w:val="00AE36D2"/>
    <w:rsid w:val="00BA115C"/>
    <w:rsid w:val="00CD6583"/>
    <w:rsid w:val="00DB63FC"/>
    <w:rsid w:val="00E04071"/>
    <w:rsid w:val="00EA7F1B"/>
    <w:rsid w:val="00EC7CF9"/>
    <w:rsid w:val="00F0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673F"/>
  <w15:chartTrackingRefBased/>
  <w15:docId w15:val="{1F16C193-58CE-405E-9571-616DDB62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5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5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6583"/>
    <w:rPr>
      <w:vertAlign w:val="superscript"/>
    </w:rPr>
  </w:style>
  <w:style w:type="paragraph" w:customStyle="1" w:styleId="Punktygwne">
    <w:name w:val="Punkty główne"/>
    <w:basedOn w:val="Normalny"/>
    <w:rsid w:val="00CD65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65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CD65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65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65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65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65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6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65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Dubel-Lech/4986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aukowa.pl/autor/Markwart-Zbigniew/684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Kostrubiec-Jaros%C5%82aw/661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2022-10-29T15:45:00Z</dcterms:created>
  <dcterms:modified xsi:type="dcterms:W3CDTF">2022-10-29T15:45:00Z</dcterms:modified>
</cp:coreProperties>
</file>